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9B" w:rsidRPr="00671024" w:rsidRDefault="00DE069B" w:rsidP="00DE069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82F53A4" wp14:editId="6AA880B5">
            <wp:extent cx="4953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9B" w:rsidRPr="00671024" w:rsidRDefault="00DE069B" w:rsidP="00DE069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                                        МИХАЙЛОВСКОГО  РАЙОНА</w:t>
      </w:r>
    </w:p>
    <w:p w:rsidR="00DE069B" w:rsidRPr="00671024" w:rsidRDefault="00DE069B" w:rsidP="00DE069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7102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671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Е Н И Е</w:t>
      </w:r>
    </w:p>
    <w:p w:rsidR="00DE069B" w:rsidRPr="00671024" w:rsidRDefault="00DE069B" w:rsidP="00DE06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9B" w:rsidRPr="00671024" w:rsidRDefault="006C6332" w:rsidP="006C63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E069B" w:rsidRPr="00671024">
        <w:rPr>
          <w:rFonts w:ascii="Times New Roman" w:eastAsia="Times New Roman" w:hAnsi="Times New Roman"/>
          <w:sz w:val="28"/>
          <w:szCs w:val="28"/>
          <w:lang w:eastAsia="ru-RU"/>
        </w:rPr>
        <w:t xml:space="preserve">.01.2017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45/281</w:t>
      </w: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DE069B" w:rsidRPr="00671024" w:rsidRDefault="00DE069B" w:rsidP="00DE06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71024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671024"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DE069B" w:rsidRPr="00671024" w:rsidRDefault="00DE069B" w:rsidP="00DE069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E069B" w:rsidRPr="00671024" w:rsidRDefault="00DE069B" w:rsidP="00DE06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работы</w:t>
      </w:r>
    </w:p>
    <w:p w:rsidR="00DE069B" w:rsidRPr="00671024" w:rsidRDefault="00DE069B" w:rsidP="00DE06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комиссии </w:t>
      </w:r>
    </w:p>
    <w:p w:rsidR="00DE069B" w:rsidRPr="00671024" w:rsidRDefault="00DE069B" w:rsidP="00DE06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>Михайловского  района  на 2017 год</w:t>
      </w:r>
    </w:p>
    <w:p w:rsidR="00DE069B" w:rsidRPr="00671024" w:rsidRDefault="00DE069B" w:rsidP="00DE069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9B" w:rsidRPr="00671024" w:rsidRDefault="00DE069B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ab/>
        <w:t>Руководствуясь статьей 27 Избирательного кодекса Приморского края,  территориальная избирательная комиссия Михайловского района</w:t>
      </w:r>
    </w:p>
    <w:p w:rsidR="00DE069B" w:rsidRPr="00671024" w:rsidRDefault="00DE069B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РЕШИЛА:</w:t>
      </w:r>
    </w:p>
    <w:p w:rsidR="00DE069B" w:rsidRPr="00671024" w:rsidRDefault="00DE069B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Утвердить план работы территориальной избирательной комиссии Михайловского района на 2017 год согласно приложению (приложение).</w:t>
      </w:r>
    </w:p>
    <w:p w:rsidR="00DE069B" w:rsidRDefault="00DE069B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proofErr w:type="gramStart"/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</w:t>
      </w:r>
      <w:r w:rsidR="00671024" w:rsidRPr="00671024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секретаря территориальной  избирательной комиссии В.В. Лукашенко. </w:t>
      </w:r>
    </w:p>
    <w:p w:rsidR="006C6332" w:rsidRDefault="006C6332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332" w:rsidRDefault="006C6332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332" w:rsidRPr="00671024" w:rsidRDefault="006C6332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9B" w:rsidRPr="00671024" w:rsidRDefault="00DE069B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Н.С. Горбачева</w:t>
      </w:r>
    </w:p>
    <w:p w:rsidR="00DE069B" w:rsidRPr="00671024" w:rsidRDefault="00DE069B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9B" w:rsidRPr="00671024" w:rsidRDefault="00DE069B" w:rsidP="00DE06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       В.В. Лукашенко</w:t>
      </w:r>
    </w:p>
    <w:p w:rsidR="00DE069B" w:rsidRPr="00671024" w:rsidRDefault="00DE069B" w:rsidP="00DE069B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DE069B" w:rsidRPr="00671024" w:rsidRDefault="00DE069B" w:rsidP="00DE069B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9B" w:rsidRPr="00671024" w:rsidRDefault="00DE069B" w:rsidP="00DE069B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9B" w:rsidRPr="00671024" w:rsidRDefault="00DE069B" w:rsidP="00DE069B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9B" w:rsidRPr="00671024" w:rsidRDefault="00DE069B" w:rsidP="00DE069B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69B" w:rsidRPr="00671024" w:rsidRDefault="00DE069B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DE069B" w:rsidRPr="00671024" w:rsidRDefault="00DE069B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DE069B" w:rsidRPr="00671024" w:rsidRDefault="00DE069B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671024" w:rsidRDefault="00671024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671024" w:rsidRDefault="00671024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671024" w:rsidRDefault="00671024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671024" w:rsidRDefault="00671024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671024" w:rsidRDefault="00671024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671024" w:rsidRDefault="00671024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671024" w:rsidRDefault="00671024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DE069B" w:rsidRPr="00671024" w:rsidRDefault="00DE069B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671024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УТВЕРЖДЕН</w:t>
      </w:r>
    </w:p>
    <w:p w:rsidR="00DE069B" w:rsidRPr="00671024" w:rsidRDefault="00DE069B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671024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решением территориальной</w:t>
      </w:r>
    </w:p>
    <w:p w:rsidR="00DE069B" w:rsidRPr="00671024" w:rsidRDefault="00DE069B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671024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избирательной комиссии</w:t>
      </w:r>
    </w:p>
    <w:p w:rsidR="00DE069B" w:rsidRPr="00671024" w:rsidRDefault="00DE069B" w:rsidP="00DE069B">
      <w:pPr>
        <w:spacing w:after="0" w:line="240" w:lineRule="auto"/>
        <w:ind w:right="-108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671024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Михайловского района</w:t>
      </w:r>
    </w:p>
    <w:p w:rsidR="00591E12" w:rsidRPr="00671024" w:rsidRDefault="00671024" w:rsidP="00671024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от </w:t>
      </w:r>
      <w:r w:rsidR="006C633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января   2017 года №</w:t>
      </w:r>
      <w:r w:rsidR="006C633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45/281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</w:t>
      </w:r>
    </w:p>
    <w:p w:rsidR="00671024" w:rsidRPr="00671024" w:rsidRDefault="00671024" w:rsidP="00671024">
      <w:pPr>
        <w:shd w:val="clear" w:color="auto" w:fill="FFFFFF"/>
        <w:spacing w:line="240" w:lineRule="auto"/>
        <w:jc w:val="center"/>
        <w:textAlignment w:val="top"/>
        <w:outlineLvl w:val="0"/>
        <w:rPr>
          <w:rFonts w:ascii="Times New Roman" w:eastAsia="Times New Roman" w:hAnsi="Times New Roman"/>
          <w:b/>
          <w:bCs/>
          <w:color w:val="353535"/>
          <w:kern w:val="36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b/>
          <w:bCs/>
          <w:color w:val="353535"/>
          <w:kern w:val="36"/>
          <w:sz w:val="28"/>
          <w:szCs w:val="28"/>
          <w:lang w:eastAsia="ru-RU"/>
        </w:rPr>
        <w:t>План</w:t>
      </w:r>
    </w:p>
    <w:p w:rsidR="00671024" w:rsidRPr="00671024" w:rsidRDefault="00671024" w:rsidP="00671024">
      <w:pPr>
        <w:shd w:val="clear" w:color="auto" w:fill="FFFFFF"/>
        <w:spacing w:line="240" w:lineRule="auto"/>
        <w:jc w:val="center"/>
        <w:textAlignment w:val="top"/>
        <w:outlineLvl w:val="0"/>
        <w:rPr>
          <w:rFonts w:ascii="Times New Roman" w:eastAsia="Times New Roman" w:hAnsi="Times New Roman"/>
          <w:b/>
          <w:bCs/>
          <w:color w:val="353535"/>
          <w:kern w:val="36"/>
          <w:sz w:val="28"/>
          <w:szCs w:val="28"/>
          <w:lang w:eastAsia="ru-RU"/>
        </w:rPr>
      </w:pPr>
      <w:r w:rsidRPr="00671024">
        <w:rPr>
          <w:rFonts w:ascii="Times New Roman" w:eastAsia="Times New Roman" w:hAnsi="Times New Roman"/>
          <w:b/>
          <w:bCs/>
          <w:color w:val="353535"/>
          <w:kern w:val="36"/>
          <w:sz w:val="28"/>
          <w:szCs w:val="28"/>
          <w:lang w:eastAsia="ru-RU"/>
        </w:rPr>
        <w:t>работы  территориальной избирательной комиссии Михайловского района  на 2017 год 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5498"/>
      </w:tblGrid>
      <w:tr w:rsidR="00671024" w:rsidRPr="00671024" w:rsidTr="004B104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1. Основные направления деятельности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color w:val="353535"/>
          <w:sz w:val="23"/>
          <w:szCs w:val="23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 1.1. Организация подготовки к проведению дополнительных выборов депутатов Думы Михайловского муниципального района по одномандатным избирательным округам № 8, № 10, включая подготовку проектов нормативных и иных актов, обеспечивающих реализацию положений Избирательного кодекса Приморского края.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 1.2. Оказание правовой, методической, информационной, организационно-технической помощи участковым избирательным комиссиям в подготовке к проведению дополнительных выборов депутатов Думы Михайловского муниципального района по одномандатным избирательным округам № 8, № 10.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 1.3. Оказание правовой, методической, информационной, организационно-технической помощи избирательным комиссиям, комиссиям референдума в подготовке и проведении выборов в органы государственной власти субъектов Российской Федерации и органы местного самоуправления, референдумов субъектов Российской Федерации, местных референдумов, отзыва лиц, избираемых непосредственно гражданами.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1.4. Осуществление </w:t>
      </w:r>
      <w:proofErr w:type="gramStart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контроля за</w:t>
      </w:r>
      <w:proofErr w:type="gramEnd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(заявлений) на решения и действия (бездействие) избирательных комиссий, комиссий референдума и их должностных лиц.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1.5. Взаимодействие с местными отделениями  политических партий по вопросам их участия в избирательных кампаниях, оказание методической и консультативной помощи политическим партиям в вопросах практического применения законодательства Российской Федерации о выборах, актов ЦИК России, Избирательной комиссии Приморского края.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1.6. Взаимодействие с органами местного самоуправления  по вопросам оказания содействия избирательным комиссиям в реализации их полномочий </w:t>
      </w: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lastRenderedPageBreak/>
        <w:t>по подготовке и проведению выборов и референдумов, обеспечению избирательных прав отдельных категорий граждан.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1.7. Взаимодействие с районной  общественной организацией инвалидов  при подготовке к проведению дополнительных выборов депутатов Думы Михайловского муниципального района по одномандатным избирательным округам № 8, № 10.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1.8. Взаимодействие с Избирательной  комиссией Приморского края по вопросам приведения законодательных и иных нормативных правовых актов (проектов актов) Приморского края о выборах, референдумах в соответствие с федеральным законодательством.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1.9. Обеспечение работы территориальной избирательной комиссии Михайловского района по рассмотрению обращений граждан, поступивших в комиссию по вопросам избирательного законодательства.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1.10. Использование Государственной автоматизированной системы Российской Федерации «Выборы» при подготовке и проведении выборов и референдумов (по согласованию с Избирательной комиссией Приморского края).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1.11. Обеспечение размещения в сети Интернет информации о деятельности территориальной и участковых избирательных комиссий.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1.12. </w:t>
      </w:r>
      <w:proofErr w:type="gramStart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Взаимодействие со средствами массовой информации в целях обеспечения открытости и гласности избирательных процедур в территориальной и участковых избирательных комиссиях.</w:t>
      </w:r>
      <w:proofErr w:type="gramEnd"/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1.13. Реализация Концепции обучения кадров избирательных комиссий и других участников избирательного (</w:t>
      </w:r>
      <w:proofErr w:type="spellStart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референдумного</w:t>
      </w:r>
      <w:proofErr w:type="spellEnd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) процесса в 2017 году.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1.14. Организация работы  по </w:t>
      </w:r>
      <w:proofErr w:type="gramStart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контролю за</w:t>
      </w:r>
      <w:proofErr w:type="gramEnd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формированием и расходованием средств избирательных фондов избирательных объединений, кандидатов при подготовке и проведении выборов в органы местного самоуправления.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1.15. 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 1.16. Взаимодействие с правоохранительными органами по вопросам обеспечения законности и общественного порядка в период подготовки и проведения дополнительных выборов депутатов Думы Михайловского муниципального района по одномандатным избирательным округам № 8, № 10.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lastRenderedPageBreak/>
        <w:t xml:space="preserve">          1.17. Приведения нормативных правовых актов по  вопросам государственной гражданской службы в соответствие с федеральным законодательством.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2. Вопросы для рассмотрения на заседаниях </w:t>
      </w: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br/>
        <w:t>территориальной избирательной комиссии Михайловского района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b/>
          <w:color w:val="353535"/>
          <w:sz w:val="28"/>
          <w:szCs w:val="28"/>
          <w:lang w:eastAsia="ru-RU"/>
        </w:rPr>
        <w:t>Январь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2.1. Об утверждении плана работы территориальной избирательной комиссии Михайловского района на 2017 год.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                                          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2.2. О выполнении плана основных мероприятий по повышению правовой культуры избирателей (участников референдума) за 2016 год.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2.3. О выполнении плана работы территориальной избирательной комиссии Михайловского района за 2016 год.                                             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2.4. Об утверждении плана работы территориальной избирательной комиссии Михайловского района на 2017 год.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2.5. О  проведении Дня молодого избирателя на территории Михайловского муниципального района.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2.6. О плане основных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2017 год.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6835"/>
      </w:tblGrid>
      <w:tr w:rsidR="00671024" w:rsidRPr="00671024" w:rsidTr="004B104A">
        <w:trPr>
          <w:jc w:val="center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 w:hint="eastAsi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Ф</w:t>
      </w: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евраль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  <w:t xml:space="preserve">        2.7. Об итогах проведения Дня молодого избирателя на территории Михайловского муниципального района.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center"/>
        <w:textAlignment w:val="top"/>
        <w:rPr>
          <w:rFonts w:ascii="inherit" w:eastAsia="Times New Roman" w:hAnsi="inherit" w:cs="Tahoma"/>
          <w:b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b/>
          <w:color w:val="353535"/>
          <w:sz w:val="28"/>
          <w:szCs w:val="28"/>
          <w:lang w:eastAsia="ru-RU"/>
        </w:rPr>
        <w:t>Март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2.8. О практике работы с жалобами избирателей, политических партий и особыми мнениями членов избирательных комиссий и мерах по ее совершенствованию.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Апрель</w:t>
      </w:r>
    </w:p>
    <w:tbl>
      <w:tblPr>
        <w:tblW w:w="34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</w:tblGrid>
      <w:tr w:rsidR="00671024" w:rsidRPr="00671024" w:rsidTr="004B104A">
        <w:trPr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2.9. Об обеспечении постоянного информирования избирателей посредством сайта территориальной избирательной комиссии  Михайловского района. 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center"/>
        <w:textAlignment w:val="top"/>
        <w:rPr>
          <w:rFonts w:ascii="inherit" w:eastAsia="Times New Roman" w:hAnsi="inherit" w:cs="Tahoma"/>
          <w:b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b/>
          <w:color w:val="353535"/>
          <w:sz w:val="28"/>
          <w:szCs w:val="28"/>
          <w:lang w:eastAsia="ru-RU"/>
        </w:rPr>
        <w:t>Июнь - Сентябрь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2.10. Подготовка и утверждение правовых актов, обеспечивающих реализацию положений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при подготовке  и проведении дополнительных выборов депутатов Думы Михайловского муниципального района по одномандатным избирательным округам № 8, № 10. 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tbl>
      <w:tblPr>
        <w:tblW w:w="35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</w:tblGrid>
      <w:tr w:rsidR="00671024" w:rsidRPr="00671024" w:rsidTr="004B104A">
        <w:trPr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2.11. О Группе </w:t>
      </w:r>
      <w:proofErr w:type="gramStart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контроля за</w:t>
      </w:r>
      <w:proofErr w:type="gramEnd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использованием ГАС «Выборы» при проведении выборов  в единый день голосования 10 сентября 2017 год.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5741"/>
      </w:tblGrid>
      <w:tr w:rsidR="00671024" w:rsidRPr="00671024" w:rsidTr="004B104A">
        <w:trPr>
          <w:jc w:val="center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2.12. Об итогах выдвижения и регистрации кандидатов на выборах в единый день голосования 10 сентября 2017 года и о готовности избирательных комиссий к проведению выборов в единый день голосования 10 сентября 2017 года.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tbl>
      <w:tblPr>
        <w:tblW w:w="35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</w:tblGrid>
      <w:tr w:rsidR="00671024" w:rsidRPr="00671024" w:rsidTr="004B104A">
        <w:trPr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Октябрь</w:t>
      </w:r>
    </w:p>
    <w:p w:rsidR="00671024" w:rsidRPr="00671024" w:rsidRDefault="00671024" w:rsidP="0067102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1024">
        <w:rPr>
          <w:rFonts w:ascii="Times New Roman" w:eastAsiaTheme="minorHAnsi" w:hAnsi="Times New Roman"/>
          <w:sz w:val="28"/>
          <w:szCs w:val="28"/>
          <w:lang w:eastAsia="ru-RU"/>
        </w:rPr>
        <w:t xml:space="preserve">       2.13. Об изъятии из опечатанных мешков списков избирателей по выборам в органы местного самоуправления Михайловского муниципального района, состоявшихся 10 сентября 2017 года, и использовании информации об избирателях, содержащейся в  списках избирателей, для уточнения сведений об избирателях в регистре избирателей, участников референдума.  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Декабрь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2.14. О выполнении плана работы территориальной избирательной комиссии Михайловского района за 2017 год. 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lastRenderedPageBreak/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2.15. Об утверждении плана работы территориальной избирательной комиссии Михайловского района на 2018 год.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2.16. О выполнении плана основных мероприятий по повышению правовой культуры избирателей (участников референдума) за 2017 год.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2.17. О плане основных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2018 год.</w:t>
      </w:r>
    </w:p>
    <w:p w:rsidR="00671024" w:rsidRPr="00671024" w:rsidRDefault="00671024" w:rsidP="00671024">
      <w:pPr>
        <w:shd w:val="clear" w:color="auto" w:fill="FFFFFF"/>
        <w:spacing w:line="240" w:lineRule="auto"/>
        <w:jc w:val="right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председатель ТИК Горбачева Н.С.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6835"/>
      </w:tblGrid>
      <w:tr w:rsidR="00671024" w:rsidRPr="00671024" w:rsidTr="004B104A">
        <w:trPr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 w:cs="Tahoma"/>
                <w:color w:val="353535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3. Подготовка нормативных и иных актов (документов) территориальной избирательной комиссии Михайловского района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3.1. Подготовка правовых и иных актов (документов) территориальной избирательной комиссии Михайловского района в целях реализации положений Федерального закона «О государственной гражданской службе Российской Федерации» и федерального законодательства в сфере противодействия коррупции.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6835"/>
      </w:tblGrid>
      <w:tr w:rsidR="00671024" w:rsidRPr="00671024" w:rsidTr="004B104A">
        <w:trPr>
          <w:jc w:val="center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 xml:space="preserve">                           весь период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3.2. Подготовка проектов нормативных и иных актов, обеспечивающих подготовку и проведение дополнительных выборов депутатов Думы Михайловского муниципального района по одномандатным избирательным округам № 8, № 10. 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             июнь-сентябрь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 xml:space="preserve">4. Обобщение и анализ правоприменительной деятельности в области избирательного </w:t>
      </w:r>
      <w:r w:rsidRPr="00671024">
        <w:rPr>
          <w:rFonts w:ascii="inherit" w:eastAsia="Times New Roman" w:hAnsi="inherit" w:cs="Tahoma" w:hint="eastAsi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З</w:t>
      </w: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аконодательства.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  <w:t xml:space="preserve">   4.1. Рассмотрение и доведение до сведения членов территориальной избирательной комиссии Михайловского района и участковых избирательных комиссий решения судов по вопросам  избирательного законодательства.</w:t>
      </w:r>
    </w:p>
    <w:p w:rsidR="00671024" w:rsidRPr="00671024" w:rsidRDefault="00671024" w:rsidP="00671024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  <w:t xml:space="preserve">                     раз в квартал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</w:pPr>
    </w:p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 xml:space="preserve"> 5. Информационное обеспечение выборов, деятельности территориальной избирательной комиссии Михайловского района и участковых избирательных комиссий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5.1. Подготовка и размещение информационных и иных материалов территориальной избирательной комиссии Михайловского района, участковых избирательных комиссий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  <w:gridCol w:w="156"/>
      </w:tblGrid>
      <w:tr w:rsidR="00671024" w:rsidRPr="00671024" w:rsidTr="004B104A">
        <w:trPr>
          <w:jc w:val="center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 xml:space="preserve">                        весь период</w:t>
            </w:r>
          </w:p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  <w:p w:rsidR="00671024" w:rsidRPr="00671024" w:rsidRDefault="00671024" w:rsidP="00671024">
            <w:pPr>
              <w:shd w:val="clear" w:color="auto" w:fill="FFFFFF"/>
              <w:spacing w:line="240" w:lineRule="auto"/>
              <w:jc w:val="both"/>
              <w:textAlignment w:val="top"/>
              <w:rPr>
                <w:rFonts w:ascii="inherit" w:eastAsia="Times New Roman" w:hAnsi="inherit" w:cs="Tahoma"/>
                <w:color w:val="353535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 w:cs="Tahoma"/>
                <w:color w:val="353535"/>
                <w:sz w:val="28"/>
                <w:szCs w:val="28"/>
                <w:lang w:eastAsia="ru-RU"/>
              </w:rPr>
              <w:t xml:space="preserve">              5.2. Подготовка и размещение информационных и иных материалов территориальной избирательной комиссии Михайловского района, участковых избирательных комиссий в средствах массовой информации, на информационном стенде территориальной избирательной комиссии Михайловского района.</w:t>
            </w:r>
          </w:p>
          <w:tbl>
            <w:tblPr>
              <w:tblW w:w="103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5"/>
              <w:gridCol w:w="6835"/>
            </w:tblGrid>
            <w:tr w:rsidR="00671024" w:rsidRPr="00671024" w:rsidTr="004B104A">
              <w:trPr>
                <w:jc w:val="center"/>
              </w:trPr>
              <w:tc>
                <w:tcPr>
                  <w:tcW w:w="3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1024" w:rsidRPr="00671024" w:rsidRDefault="00671024" w:rsidP="00671024">
                  <w:pPr>
                    <w:spacing w:after="0" w:line="240" w:lineRule="auto"/>
                    <w:jc w:val="both"/>
                    <w:rPr>
                      <w:rFonts w:ascii="inherit" w:eastAsia="Times New Roman" w:hAnsi="inherit"/>
                      <w:sz w:val="28"/>
                      <w:szCs w:val="28"/>
                      <w:lang w:eastAsia="ru-RU"/>
                    </w:rPr>
                  </w:pPr>
                  <w:r w:rsidRPr="00671024">
                    <w:rPr>
                      <w:rFonts w:ascii="inherit" w:eastAsia="Times New Roman" w:hAnsi="inherit"/>
                      <w:sz w:val="28"/>
                      <w:szCs w:val="28"/>
                      <w:lang w:eastAsia="ru-RU"/>
                    </w:rPr>
                    <w:t xml:space="preserve">                       весь период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1024" w:rsidRPr="00671024" w:rsidRDefault="00671024" w:rsidP="00671024">
                  <w:pPr>
                    <w:spacing w:after="0" w:line="240" w:lineRule="auto"/>
                    <w:jc w:val="both"/>
                    <w:rPr>
                      <w:rFonts w:ascii="inherit" w:eastAsia="Times New Roman" w:hAnsi="inherit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6. Мероприятия по внесению изменений в  составы участковых избирательных комиссий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6.1. Внесение предложений в Избирательную комиссию Приморского края о дополнительном формировании резерва составов участковых избирательных комиссий избирательных участков №№ 1701 -1735, исключения из резерва граждан. </w:t>
      </w:r>
    </w:p>
    <w:tbl>
      <w:tblPr>
        <w:tblW w:w="16900" w:type="dxa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6835"/>
      </w:tblGrid>
      <w:tr w:rsidR="00671024" w:rsidRPr="00671024" w:rsidTr="004B104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ind w:hanging="423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671024" w:rsidRPr="00671024" w:rsidRDefault="00671024" w:rsidP="00671024">
            <w:pPr>
              <w:spacing w:after="0" w:line="240" w:lineRule="auto"/>
              <w:ind w:left="-567" w:firstLine="144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 xml:space="preserve">                     по мере необходимости </w:t>
            </w:r>
          </w:p>
          <w:p w:rsidR="00671024" w:rsidRPr="00671024" w:rsidRDefault="00671024" w:rsidP="00671024">
            <w:pPr>
              <w:spacing w:after="0" w:line="240" w:lineRule="auto"/>
              <w:ind w:hanging="423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  <w:p w:rsidR="00671024" w:rsidRPr="00671024" w:rsidRDefault="00671024" w:rsidP="00671024">
            <w:pPr>
              <w:spacing w:after="0" w:line="240" w:lineRule="auto"/>
              <w:ind w:hanging="423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 xml:space="preserve">6.2.          6.2. Внесение изменений в составы участковых избирательных комиссий в соответствии и избирательным законодательством (на основании заявлений членов УИК </w:t>
            </w:r>
            <w:proofErr w:type="spellStart"/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>и.т.д</w:t>
            </w:r>
            <w:proofErr w:type="spellEnd"/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>.).</w:t>
            </w:r>
          </w:p>
          <w:p w:rsidR="00671024" w:rsidRPr="00671024" w:rsidRDefault="00671024" w:rsidP="00671024">
            <w:pPr>
              <w:spacing w:after="0" w:line="240" w:lineRule="auto"/>
              <w:ind w:hanging="423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  <w:p w:rsidR="00671024" w:rsidRPr="00671024" w:rsidRDefault="00671024" w:rsidP="00671024">
            <w:pPr>
              <w:tabs>
                <w:tab w:val="left" w:pos="66"/>
              </w:tabs>
              <w:spacing w:after="0" w:line="240" w:lineRule="auto"/>
              <w:ind w:left="492" w:hanging="915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ab/>
            </w: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ab/>
              <w:t xml:space="preserve">      по мере необходимости</w:t>
            </w:r>
          </w:p>
          <w:p w:rsidR="00671024" w:rsidRPr="00671024" w:rsidRDefault="00671024" w:rsidP="00671024">
            <w:pPr>
              <w:tabs>
                <w:tab w:val="left" w:pos="66"/>
              </w:tabs>
              <w:spacing w:after="0" w:line="240" w:lineRule="auto"/>
              <w:ind w:left="492" w:hanging="915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7. Мероприятия по обучению членов избирательных комиссий, иных участников избирательного процесса</w:t>
      </w:r>
    </w:p>
    <w:p w:rsidR="00671024" w:rsidRPr="00671024" w:rsidRDefault="00671024" w:rsidP="00671024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7.1. Подготовка учебно-методических материалов для обучения кадров избирательных комиссий и других участников избирательного процесса.</w:t>
      </w:r>
    </w:p>
    <w:p w:rsidR="00671024" w:rsidRPr="00671024" w:rsidRDefault="00671024" w:rsidP="00671024">
      <w:pPr>
        <w:spacing w:after="0" w:line="240" w:lineRule="auto"/>
        <w:jc w:val="both"/>
        <w:rPr>
          <w:rFonts w:ascii="inherit" w:eastAsia="Times New Roman" w:hAnsi="inherit"/>
          <w:sz w:val="28"/>
          <w:szCs w:val="28"/>
          <w:lang w:eastAsia="ru-RU"/>
        </w:rPr>
      </w:pPr>
      <w:r w:rsidRPr="00671024">
        <w:rPr>
          <w:rFonts w:ascii="inherit" w:eastAsia="Times New Roman" w:hAnsi="inherit"/>
          <w:sz w:val="28"/>
          <w:szCs w:val="28"/>
          <w:lang w:eastAsia="ru-RU"/>
        </w:rPr>
        <w:t xml:space="preserve">          весь период</w:t>
      </w:r>
    </w:p>
    <w:p w:rsidR="00671024" w:rsidRPr="00671024" w:rsidRDefault="00671024" w:rsidP="00671024">
      <w:pPr>
        <w:spacing w:after="0" w:line="240" w:lineRule="auto"/>
        <w:jc w:val="both"/>
        <w:rPr>
          <w:rFonts w:ascii="inherit" w:eastAsia="Times New Roman" w:hAnsi="inherit"/>
          <w:sz w:val="28"/>
          <w:szCs w:val="28"/>
          <w:lang w:eastAsia="ru-RU"/>
        </w:rPr>
      </w:pP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7.2. Проведение тематических обучающих семинаров для кадров избирательных комиссий и других участников избирательного процесса в рамках подготовки к выборам в единый день голосования 10 сентября 2017 года.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320"/>
        <w:gridCol w:w="3515"/>
      </w:tblGrid>
      <w:tr w:rsidR="00671024" w:rsidRPr="00671024" w:rsidTr="004B104A">
        <w:trPr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 xml:space="preserve">                 весь период</w:t>
            </w:r>
          </w:p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>(по отдельному графику)</w:t>
            </w:r>
          </w:p>
        </w:tc>
        <w:tc>
          <w:tcPr>
            <w:tcW w:w="6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  <w:tr w:rsidR="00671024" w:rsidRPr="00671024" w:rsidTr="004B104A">
        <w:trPr>
          <w:gridAfter w:val="1"/>
          <w:wAfter w:w="3515" w:type="dxa"/>
          <w:jc w:val="center"/>
        </w:trPr>
        <w:tc>
          <w:tcPr>
            <w:tcW w:w="6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7.3. Организация и проведение обучения членов территориальной избирательной комиссии по вопросам изменения законодательства о выборах.  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    май</w:t>
      </w:r>
    </w:p>
    <w:p w:rsidR="00671024" w:rsidRPr="00671024" w:rsidRDefault="00671024" w:rsidP="00671024">
      <w:pPr>
        <w:shd w:val="clear" w:color="auto" w:fill="FFFFFF"/>
        <w:spacing w:line="240" w:lineRule="auto"/>
        <w:jc w:val="center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8. Проведение совещаний, семинаров, конференций и иных мероприятий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8.1. Проведение семинара-совещания с председателями участковых избирательных комиссий по теме «Задачи и пути совершенствования избирательной системы».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 март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6835"/>
      </w:tblGrid>
      <w:tr w:rsidR="00671024" w:rsidRPr="00671024" w:rsidTr="004B104A">
        <w:trPr>
          <w:jc w:val="center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8.2. Проведение совещания с председателями  участковых избирательных комиссий избирательных участков №№ 1711-1714, № 1717  на тему «О задачах избирательных комиссий по подготовке  и проведению выборов депутатов Думы Михайловского муниципального района по одномандатным избирательным округам № 8, № 10 в единый день голосования 10 сентября 2017 года». 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6835"/>
      </w:tblGrid>
      <w:tr w:rsidR="00671024" w:rsidRPr="00671024" w:rsidTr="004B104A">
        <w:trPr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  <w:r w:rsidRPr="00671024">
              <w:rPr>
                <w:rFonts w:ascii="inherit" w:eastAsia="Times New Roman" w:hAnsi="inherit"/>
                <w:sz w:val="28"/>
                <w:szCs w:val="28"/>
                <w:lang w:eastAsia="ru-RU"/>
              </w:rPr>
              <w:t xml:space="preserve">            июль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  <w:tr w:rsidR="00671024" w:rsidRPr="00671024" w:rsidTr="004B104A">
        <w:trPr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8.3. Проведение встречи с  руководителями общественных организаций инвалидов района, </w:t>
      </w:r>
      <w:proofErr w:type="spellStart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Григорьевского</w:t>
      </w:r>
      <w:proofErr w:type="spellEnd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сельского поселения, Новошахтинского городского поселения  по вопросам, связанным с обеспечением избирательных прав инвалидов и подготовкой к дополнительным выборам депутатов Думы Михайловского муниципального района по одномандатным избирательным округам № 8, № 10.</w:t>
      </w:r>
    </w:p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август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6835"/>
      </w:tblGrid>
      <w:tr w:rsidR="00671024" w:rsidRPr="00671024" w:rsidTr="004B104A">
        <w:trPr>
          <w:jc w:val="center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8.4. Проведение совещания </w:t>
      </w:r>
      <w:proofErr w:type="gramStart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с представителями местных отделений  политических партий по вопросам подготовки к дополнительным  выборам в  органы местного самоуправления на территории</w:t>
      </w:r>
      <w:proofErr w:type="gramEnd"/>
      <w:r w:rsidRPr="00671024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Михайловского муниципального района  10 сентября 2017 года.</w:t>
      </w:r>
    </w:p>
    <w:p w:rsidR="00671024" w:rsidRDefault="006C6332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август</w:t>
      </w:r>
    </w:p>
    <w:p w:rsidR="006C6332" w:rsidRDefault="006C6332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8.5. Проведение совещания с председателями участковых избирательных комиссий по итогам </w:t>
      </w:r>
      <w:proofErr w:type="gramStart"/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проведения дополнительных выборов депутатов Думы Михайловского муниципального района</w:t>
      </w:r>
      <w:proofErr w:type="gramEnd"/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по одномандатным </w:t>
      </w:r>
      <w:proofErr w:type="spellStart"/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избиратльным</w:t>
      </w:r>
      <w:proofErr w:type="spellEnd"/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округам № 8, № 10.</w:t>
      </w:r>
    </w:p>
    <w:p w:rsidR="006C6332" w:rsidRDefault="006C6332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сентябрь</w:t>
      </w:r>
      <w:bookmarkStart w:id="0" w:name="_GoBack"/>
      <w:bookmarkEnd w:id="0"/>
    </w:p>
    <w:p w:rsidR="006C6332" w:rsidRDefault="006C6332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C6332" w:rsidRPr="00671024" w:rsidRDefault="006C6332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6835"/>
      </w:tblGrid>
      <w:tr w:rsidR="00671024" w:rsidRPr="00671024" w:rsidTr="004B104A">
        <w:trPr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024" w:rsidRPr="00671024" w:rsidRDefault="00671024" w:rsidP="00671024">
            <w:pPr>
              <w:spacing w:after="0" w:line="240" w:lineRule="auto"/>
              <w:jc w:val="both"/>
              <w:rPr>
                <w:rFonts w:ascii="inherit" w:eastAsia="Times New Roman" w:hAnsi="inherit"/>
                <w:sz w:val="28"/>
                <w:szCs w:val="28"/>
                <w:lang w:eastAsia="ru-RU"/>
              </w:rPr>
            </w:pPr>
          </w:p>
        </w:tc>
      </w:tr>
    </w:tbl>
    <w:p w:rsidR="00671024" w:rsidRPr="00671024" w:rsidRDefault="00671024" w:rsidP="00671024">
      <w:pPr>
        <w:shd w:val="clear" w:color="auto" w:fill="FFFFFF"/>
        <w:spacing w:line="240" w:lineRule="auto"/>
        <w:jc w:val="both"/>
        <w:textAlignment w:val="top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671024" w:rsidRPr="00671024" w:rsidRDefault="00671024">
      <w:pPr>
        <w:rPr>
          <w:rFonts w:ascii="Times New Roman" w:hAnsi="Times New Roman"/>
        </w:rPr>
      </w:pPr>
    </w:p>
    <w:sectPr w:rsidR="00671024" w:rsidRPr="00671024" w:rsidSect="006710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9B"/>
    <w:rsid w:val="00591E12"/>
    <w:rsid w:val="00671024"/>
    <w:rsid w:val="006C6332"/>
    <w:rsid w:val="00D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6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6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2017-01-12T06:02:00Z</cp:lastPrinted>
  <dcterms:created xsi:type="dcterms:W3CDTF">2017-01-09T04:10:00Z</dcterms:created>
  <dcterms:modified xsi:type="dcterms:W3CDTF">2017-01-12T06:02:00Z</dcterms:modified>
</cp:coreProperties>
</file>